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868DE" w14:textId="344EE6BF" w:rsidR="00F7614C" w:rsidRDefault="00F7614C" w:rsidP="004604C3">
      <w:pPr>
        <w:pStyle w:val="Title"/>
      </w:pPr>
      <w:r w:rsidRPr="00327317">
        <w:t xml:space="preserve">Neocharismatic Team Coaching Program </w:t>
      </w:r>
      <w:r w:rsidR="00CB05E4">
        <w:t>Agreement</w:t>
      </w:r>
      <w:r w:rsidRPr="00327317">
        <w:t xml:space="preserve"> </w:t>
      </w:r>
    </w:p>
    <w:p w14:paraId="7F800762" w14:textId="77777777" w:rsidR="004604C3" w:rsidRPr="004604C3" w:rsidRDefault="004604C3" w:rsidP="004604C3"/>
    <w:p w14:paraId="65B3AC74" w14:textId="26586C41" w:rsidR="004604C3" w:rsidRDefault="004604C3" w:rsidP="004604C3">
      <w:r>
        <w:t xml:space="preserve">While you have been trained previously on core coaching competencies with ICF coaching education programs and courses somewhere else, this course will expect you to have the proficiency required to notice and implement all these core competencies and code of ethics. It will build on previous skills and help you move to the next level where you can use this education towards applying for ACTC or PCC or any upgrade or renewal of current accreditations you have. </w:t>
      </w:r>
      <w:r w:rsidRPr="004604C3">
        <w:t>Welcome to NTCP</w:t>
      </w:r>
      <w:r>
        <w:t xml:space="preserve"> to this 6-month journey.</w:t>
      </w:r>
    </w:p>
    <w:p w14:paraId="49ABAF51" w14:textId="7C4106ED" w:rsidR="00F36B17" w:rsidRPr="009E14D3" w:rsidRDefault="00F36B17" w:rsidP="004604C3">
      <w:pPr>
        <w:pStyle w:val="Heading1"/>
      </w:pPr>
      <w:r w:rsidRPr="009E14D3">
        <w:t>This program includes the following:</w:t>
      </w:r>
      <w:r w:rsidR="009E14D3">
        <w:t xml:space="preserve"> </w:t>
      </w:r>
    </w:p>
    <w:p w14:paraId="0DE8701B" w14:textId="47763C37" w:rsidR="007321BA" w:rsidRPr="007321BA" w:rsidRDefault="007321BA" w:rsidP="004604C3">
      <w:pPr>
        <w:pStyle w:val="ListParagraph"/>
        <w:numPr>
          <w:ilvl w:val="0"/>
          <w:numId w:val="9"/>
        </w:numPr>
        <w:rPr>
          <w:sz w:val="32"/>
          <w:szCs w:val="32"/>
        </w:rPr>
      </w:pPr>
      <w:r>
        <w:rPr>
          <w:sz w:val="32"/>
          <w:szCs w:val="32"/>
        </w:rPr>
        <w:t>65 hours of Training approved as Advanced Accredited Team Coaching (AATC) by ICF.</w:t>
      </w:r>
    </w:p>
    <w:p w14:paraId="17A4216E" w14:textId="51F70E32" w:rsidR="00C127CA" w:rsidRPr="004604C3" w:rsidRDefault="00F36B17" w:rsidP="004604C3">
      <w:pPr>
        <w:pStyle w:val="ListParagraph"/>
        <w:numPr>
          <w:ilvl w:val="0"/>
          <w:numId w:val="9"/>
        </w:numPr>
        <w:rPr>
          <w:sz w:val="32"/>
          <w:szCs w:val="32"/>
        </w:rPr>
      </w:pPr>
      <w:r w:rsidRPr="008A42AF">
        <w:t>5</w:t>
      </w:r>
      <w:r w:rsidR="004604C3">
        <w:t>5</w:t>
      </w:r>
      <w:r w:rsidRPr="008A42AF">
        <w:t xml:space="preserve"> hours contact training</w:t>
      </w:r>
      <w:r w:rsidRPr="004604C3">
        <w:rPr>
          <w:szCs w:val="32"/>
        </w:rPr>
        <w:t>.</w:t>
      </w:r>
    </w:p>
    <w:p w14:paraId="5267ED0F" w14:textId="19BBC5FC" w:rsidR="004A434A" w:rsidRPr="004604C3" w:rsidRDefault="007321BA" w:rsidP="004604C3">
      <w:pPr>
        <w:pStyle w:val="ListParagraph"/>
        <w:numPr>
          <w:ilvl w:val="0"/>
          <w:numId w:val="9"/>
        </w:numPr>
        <w:rPr>
          <w:szCs w:val="32"/>
        </w:rPr>
      </w:pPr>
      <w:r>
        <w:t xml:space="preserve">Included in the 55 hours: </w:t>
      </w:r>
      <w:r w:rsidR="00F36B17" w:rsidRPr="008A42AF">
        <w:t xml:space="preserve">5 hours (2 sessions) group </w:t>
      </w:r>
      <w:r w:rsidR="00D05645" w:rsidRPr="008A42AF">
        <w:t>supervision</w:t>
      </w:r>
      <w:r w:rsidR="004A434A" w:rsidRPr="008A42AF">
        <w:rPr>
          <w:rFonts w:hint="cs"/>
          <w:rtl/>
        </w:rPr>
        <w:t>.</w:t>
      </w:r>
    </w:p>
    <w:p w14:paraId="4ACEA3E0" w14:textId="7BF4B3A5" w:rsidR="004A434A" w:rsidRPr="008A42AF" w:rsidRDefault="00F36B17" w:rsidP="004604C3">
      <w:pPr>
        <w:pStyle w:val="ListParagraph"/>
        <w:numPr>
          <w:ilvl w:val="0"/>
          <w:numId w:val="9"/>
        </w:numPr>
      </w:pPr>
      <w:r w:rsidRPr="008A42AF">
        <w:t>6</w:t>
      </w:r>
      <w:r w:rsidR="007321BA">
        <w:t>+</w:t>
      </w:r>
      <w:r w:rsidRPr="008A42AF">
        <w:t xml:space="preserve"> </w:t>
      </w:r>
      <w:r w:rsidR="004A434A" w:rsidRPr="008A42AF">
        <w:t xml:space="preserve">hours of </w:t>
      </w:r>
      <w:r w:rsidRPr="008A42AF">
        <w:t>practice outside training (</w:t>
      </w:r>
      <w:r w:rsidR="007321BA">
        <w:t>not included in the 65 hours).</w:t>
      </w:r>
    </w:p>
    <w:p w14:paraId="6A1C82BB" w14:textId="3DC8E599" w:rsidR="004A434A" w:rsidRPr="008A42AF" w:rsidRDefault="00F36B17" w:rsidP="004604C3">
      <w:pPr>
        <w:pStyle w:val="ListParagraph"/>
        <w:numPr>
          <w:ilvl w:val="0"/>
          <w:numId w:val="9"/>
        </w:numPr>
      </w:pPr>
      <w:r w:rsidRPr="008A42AF">
        <w:t xml:space="preserve">10 </w:t>
      </w:r>
      <w:r w:rsidR="004604C3" w:rsidRPr="008A42AF">
        <w:t>hours of</w:t>
      </w:r>
      <w:r w:rsidRPr="008A42AF">
        <w:t xml:space="preserve"> self-learning </w:t>
      </w:r>
      <w:r w:rsidR="004604C3">
        <w:t xml:space="preserve">between reading allocated book chapters, verification of reading on platform, </w:t>
      </w:r>
      <w:r w:rsidRPr="008A42AF">
        <w:t xml:space="preserve">Quizzes, case studies </w:t>
      </w:r>
      <w:r w:rsidR="004A434A" w:rsidRPr="008A42AF">
        <w:t>and learning links</w:t>
      </w:r>
      <w:r w:rsidR="007321BA">
        <w:t xml:space="preserve"> (reading list will be sent to you soon).</w:t>
      </w:r>
    </w:p>
    <w:p w14:paraId="3BB92F51" w14:textId="5232C238" w:rsidR="004604C3" w:rsidRDefault="004604C3" w:rsidP="004604C3">
      <w:pPr>
        <w:pStyle w:val="ListParagraph"/>
        <w:numPr>
          <w:ilvl w:val="0"/>
          <w:numId w:val="9"/>
        </w:numPr>
      </w:pPr>
      <w:r>
        <w:t>Auto enrollment in a c</w:t>
      </w:r>
      <w:r w:rsidR="00C127CA">
        <w:t>ommunity of practice for all program cohorts</w:t>
      </w:r>
      <w:r>
        <w:t xml:space="preserve"> where you get support, network and learn about what is happening in the world of Team Coaching. </w:t>
      </w:r>
    </w:p>
    <w:p w14:paraId="0051B09F" w14:textId="77777777" w:rsidR="004604C3" w:rsidRPr="004604C3" w:rsidRDefault="004604C3" w:rsidP="004604C3">
      <w:pPr>
        <w:pStyle w:val="ListParagraph"/>
        <w:numPr>
          <w:ilvl w:val="0"/>
          <w:numId w:val="9"/>
        </w:numPr>
      </w:pPr>
      <w:r>
        <w:br w:type="page"/>
      </w:r>
    </w:p>
    <w:p w14:paraId="0CB92621" w14:textId="5E8763AC" w:rsidR="0072558D" w:rsidRPr="009E14D3" w:rsidRDefault="00C127CA" w:rsidP="004604C3">
      <w:pPr>
        <w:pStyle w:val="Heading1"/>
        <w:rPr>
          <w:sz w:val="36"/>
          <w:szCs w:val="36"/>
          <w:rtl/>
        </w:rPr>
      </w:pPr>
      <w:r>
        <w:lastRenderedPageBreak/>
        <w:t xml:space="preserve">External experience </w:t>
      </w:r>
      <w:r w:rsidR="007321BA">
        <w:t>with</w:t>
      </w:r>
      <w:r>
        <w:t xml:space="preserve"> written</w:t>
      </w:r>
      <w:r w:rsidR="0072558D" w:rsidRPr="009E14D3">
        <w:t xml:space="preserve"> r</w:t>
      </w:r>
      <w:r>
        <w:t>eport</w:t>
      </w:r>
    </w:p>
    <w:p w14:paraId="6D41E379" w14:textId="6359A49F" w:rsidR="0072558D" w:rsidRPr="004604C3" w:rsidRDefault="0072558D" w:rsidP="004604C3">
      <w:r w:rsidRPr="004604C3">
        <w:t>You will conduct external team coaching with a minimum number of 4 participants (one leader and three members) on your own. You will contract, deliver, and conclude the experience with the team. This is all during the training. You can volunteer or be paid; you can find any kind of team to conduct the experience with. You will write a report on your experience and how did it go. The key questions you will answer are:</w:t>
      </w:r>
    </w:p>
    <w:p w14:paraId="7823F9E0" w14:textId="3E448CCA" w:rsidR="0072558D" w:rsidRPr="00156399" w:rsidRDefault="0072558D" w:rsidP="004604C3">
      <w:pPr>
        <w:pStyle w:val="ListParagraph"/>
        <w:numPr>
          <w:ilvl w:val="0"/>
          <w:numId w:val="10"/>
        </w:numPr>
      </w:pPr>
      <w:r w:rsidRPr="00156399">
        <w:t>Team context and diagnosis: How did you assess the team and what did you learn.</w:t>
      </w:r>
    </w:p>
    <w:p w14:paraId="4DC24C63" w14:textId="77777777" w:rsidR="00156399" w:rsidRDefault="0072558D" w:rsidP="004604C3">
      <w:pPr>
        <w:pStyle w:val="ListParagraph"/>
        <w:numPr>
          <w:ilvl w:val="0"/>
          <w:numId w:val="10"/>
        </w:numPr>
      </w:pPr>
      <w:r w:rsidRPr="00156399">
        <w:t xml:space="preserve">Team coaching contract: what </w:t>
      </w:r>
      <w:r w:rsidR="009E14D3" w:rsidRPr="00156399">
        <w:t>were</w:t>
      </w:r>
      <w:r w:rsidRPr="00156399">
        <w:t xml:space="preserve"> the most important clauses you used, what did you miss and what are you going to build in the next time.</w:t>
      </w:r>
    </w:p>
    <w:p w14:paraId="4F07B25A" w14:textId="59A1E6C3" w:rsidR="00156399" w:rsidRPr="004604C3" w:rsidRDefault="00156399" w:rsidP="004604C3">
      <w:pPr>
        <w:pStyle w:val="ListParagraph"/>
        <w:numPr>
          <w:ilvl w:val="0"/>
          <w:numId w:val="10"/>
        </w:numPr>
        <w:rPr>
          <w:sz w:val="36"/>
          <w:szCs w:val="36"/>
        </w:rPr>
      </w:pPr>
      <w:r w:rsidRPr="00156399">
        <w:t>What were your session goals (generally describe them without identifying the team or the organization).</w:t>
      </w:r>
      <w:r>
        <w:t>?</w:t>
      </w:r>
    </w:p>
    <w:p w14:paraId="09DF8022" w14:textId="77777777" w:rsidR="00C127CA" w:rsidRPr="00156399" w:rsidRDefault="0072558D" w:rsidP="004604C3">
      <w:pPr>
        <w:pStyle w:val="ListParagraph"/>
        <w:numPr>
          <w:ilvl w:val="0"/>
          <w:numId w:val="10"/>
        </w:numPr>
      </w:pPr>
      <w:r w:rsidRPr="00156399">
        <w:t>What went well? What went not so well? What can you do better next tim</w:t>
      </w:r>
      <w:r w:rsidR="00C127CA" w:rsidRPr="00156399">
        <w:t>e?</w:t>
      </w:r>
    </w:p>
    <w:p w14:paraId="1A594D71" w14:textId="236A03AE" w:rsidR="0072558D" w:rsidRPr="00C77F48" w:rsidRDefault="0072558D" w:rsidP="00C77F48">
      <w:pPr>
        <w:pStyle w:val="ListParagraph"/>
        <w:numPr>
          <w:ilvl w:val="0"/>
          <w:numId w:val="10"/>
        </w:numPr>
        <w:rPr>
          <w:szCs w:val="28"/>
        </w:rPr>
      </w:pPr>
      <w:r w:rsidRPr="00156399">
        <w:t>How did you close the engagement?</w:t>
      </w:r>
    </w:p>
    <w:p w14:paraId="6C1FFB6E" w14:textId="6D9BE6A7" w:rsidR="00156399" w:rsidRPr="00156399" w:rsidRDefault="0072558D" w:rsidP="004604C3">
      <w:pPr>
        <w:pStyle w:val="ListParagraph"/>
        <w:numPr>
          <w:ilvl w:val="0"/>
          <w:numId w:val="10"/>
        </w:numPr>
      </w:pPr>
      <w:r w:rsidRPr="00156399">
        <w:t xml:space="preserve">What is </w:t>
      </w:r>
      <w:r w:rsidR="00C77F48">
        <w:t xml:space="preserve">your </w:t>
      </w:r>
      <w:r w:rsidR="00C77F48" w:rsidRPr="00156399">
        <w:t>learning</w:t>
      </w:r>
      <w:r w:rsidRPr="00156399">
        <w:t xml:space="preserve"> from the whole experience?</w:t>
      </w:r>
    </w:p>
    <w:p w14:paraId="2940CF02" w14:textId="217FA49D" w:rsidR="00156399" w:rsidRDefault="00156399" w:rsidP="00C77F48">
      <w:pPr>
        <w:pStyle w:val="Heading1"/>
        <w:rPr>
          <w:rFonts w:ascii="Arabic Typesetting" w:eastAsiaTheme="minorHAnsi" w:hAnsi="Arabic Typesetting" w:cs="Arabic Typesetting"/>
          <w:szCs w:val="32"/>
          <w:rtl/>
        </w:rPr>
      </w:pPr>
      <w:r w:rsidRPr="00156399">
        <w:t>Weekly written learning reports</w:t>
      </w:r>
    </w:p>
    <w:p w14:paraId="47107560" w14:textId="75CB5733" w:rsidR="00C77F48" w:rsidRDefault="00C77F48" w:rsidP="00C77F48">
      <w:pPr>
        <w:rPr>
          <w:rFonts w:eastAsiaTheme="minorHAnsi"/>
        </w:rPr>
      </w:pPr>
      <w:r>
        <w:rPr>
          <w:rFonts w:eastAsiaTheme="minorHAnsi"/>
        </w:rPr>
        <w:t>Besides</w:t>
      </w:r>
      <w:r w:rsidR="00156399">
        <w:rPr>
          <w:rFonts w:eastAsiaTheme="minorHAnsi"/>
        </w:rPr>
        <w:t xml:space="preserve"> the </w:t>
      </w:r>
      <w:r>
        <w:rPr>
          <w:rFonts w:eastAsiaTheme="minorHAnsi"/>
        </w:rPr>
        <w:t>main</w:t>
      </w:r>
      <w:r w:rsidR="00156399">
        <w:rPr>
          <w:rFonts w:eastAsiaTheme="minorHAnsi"/>
        </w:rPr>
        <w:t xml:space="preserve"> report above, </w:t>
      </w:r>
      <w:r>
        <w:rPr>
          <w:rFonts w:eastAsiaTheme="minorHAnsi"/>
        </w:rPr>
        <w:t>you</w:t>
      </w:r>
      <w:r w:rsidR="00156399">
        <w:rPr>
          <w:rFonts w:eastAsiaTheme="minorHAnsi"/>
        </w:rPr>
        <w:t xml:space="preserve"> will </w:t>
      </w:r>
      <w:r>
        <w:rPr>
          <w:rFonts w:eastAsiaTheme="minorHAnsi"/>
        </w:rPr>
        <w:t xml:space="preserve">be </w:t>
      </w:r>
      <w:r w:rsidR="00156399">
        <w:rPr>
          <w:rFonts w:eastAsiaTheme="minorHAnsi"/>
        </w:rPr>
        <w:t>ask</w:t>
      </w:r>
      <w:r>
        <w:rPr>
          <w:rFonts w:eastAsiaTheme="minorHAnsi"/>
        </w:rPr>
        <w:t>ed</w:t>
      </w:r>
      <w:r w:rsidR="00156399">
        <w:rPr>
          <w:rFonts w:eastAsiaTheme="minorHAnsi"/>
        </w:rPr>
        <w:t xml:space="preserve"> to </w:t>
      </w:r>
      <w:r>
        <w:rPr>
          <w:rFonts w:eastAsiaTheme="minorHAnsi"/>
        </w:rPr>
        <w:t>submit</w:t>
      </w:r>
      <w:r w:rsidR="00156399">
        <w:rPr>
          <w:rFonts w:eastAsiaTheme="minorHAnsi"/>
        </w:rPr>
        <w:t xml:space="preserve"> smaller learning reports bas</w:t>
      </w:r>
      <w:r>
        <w:rPr>
          <w:rFonts w:eastAsiaTheme="minorHAnsi"/>
        </w:rPr>
        <w:t xml:space="preserve">ed on a </w:t>
      </w:r>
      <w:r w:rsidR="00156399">
        <w:rPr>
          <w:rFonts w:eastAsiaTheme="minorHAnsi"/>
        </w:rPr>
        <w:t xml:space="preserve">schedule </w:t>
      </w:r>
      <w:r>
        <w:rPr>
          <w:rFonts w:eastAsiaTheme="minorHAnsi"/>
        </w:rPr>
        <w:t xml:space="preserve">3-5 times in the six </w:t>
      </w:r>
      <w:r w:rsidR="007321BA">
        <w:rPr>
          <w:rFonts w:eastAsiaTheme="minorHAnsi"/>
        </w:rPr>
        <w:t>months</w:t>
      </w:r>
      <w:r w:rsidR="00156399">
        <w:rPr>
          <w:rFonts w:eastAsiaTheme="minorHAnsi"/>
        </w:rPr>
        <w:t xml:space="preserve">. The purpose is to support learning and help you reflect on practice. The small reports will not exceed 300-500 words. </w:t>
      </w:r>
    </w:p>
    <w:p w14:paraId="6DEE21AB" w14:textId="77777777" w:rsidR="00C77F48" w:rsidRDefault="00C77F48">
      <w:pPr>
        <w:spacing w:line="278" w:lineRule="auto"/>
        <w:rPr>
          <w:rFonts w:eastAsiaTheme="minorHAnsi"/>
        </w:rPr>
      </w:pPr>
      <w:r>
        <w:rPr>
          <w:rFonts w:eastAsiaTheme="minorHAnsi"/>
        </w:rPr>
        <w:br w:type="page"/>
      </w:r>
    </w:p>
    <w:p w14:paraId="080ACD70" w14:textId="7FCABBA8" w:rsidR="007321BA" w:rsidRDefault="007321BA" w:rsidP="00C77F48">
      <w:pPr>
        <w:pStyle w:val="Heading1"/>
      </w:pPr>
      <w:r>
        <w:lastRenderedPageBreak/>
        <w:t>Team experience in the training</w:t>
      </w:r>
    </w:p>
    <w:p w14:paraId="2773F747" w14:textId="0815CA40" w:rsidR="007321BA" w:rsidRPr="007321BA" w:rsidRDefault="007321BA" w:rsidP="007321BA">
      <w:r>
        <w:t xml:space="preserve">Participants will form a team to execute a graduation project that is simple but will help them learn about team conditions that support performance and alternate coaching this team in a safe environment. </w:t>
      </w:r>
    </w:p>
    <w:p w14:paraId="662580D3" w14:textId="1107B4AE" w:rsidR="007321BA" w:rsidRDefault="007321BA" w:rsidP="00C77F48">
      <w:pPr>
        <w:pStyle w:val="Heading1"/>
      </w:pPr>
      <w:r>
        <w:t>Observed coaching sessions</w:t>
      </w:r>
    </w:p>
    <w:p w14:paraId="1457F633" w14:textId="25E0C635" w:rsidR="007321BA" w:rsidRPr="007321BA" w:rsidRDefault="007321BA" w:rsidP="007321BA">
      <w:r>
        <w:t xml:space="preserve">The instructor will act as an observer for each participant during the training sessions as they practice with an instrument developed specifically to facilitate such observation. We call it Competency Observation Grid (COG). Other participants will use this instrument to observe each other and give positive feedback. As per ICF requirement at least one observation is signed and given to each participant to use for their accreditation. </w:t>
      </w:r>
    </w:p>
    <w:p w14:paraId="0343A50A" w14:textId="3CDF8607" w:rsidR="00365188" w:rsidRDefault="009E14D3" w:rsidP="00C77F48">
      <w:pPr>
        <w:pStyle w:val="Heading1"/>
        <w:rPr>
          <w:rtl/>
        </w:rPr>
      </w:pPr>
      <w:r w:rsidRPr="009E14D3">
        <w:t>Attendance</w:t>
      </w:r>
      <w:r w:rsidR="00A3458B">
        <w:t xml:space="preserve"> and absence</w:t>
      </w:r>
      <w:r w:rsidRPr="009E14D3">
        <w:t xml:space="preserve"> </w:t>
      </w:r>
    </w:p>
    <w:p w14:paraId="5B9BB31A" w14:textId="492064BD" w:rsidR="009E14D3" w:rsidRPr="00156399" w:rsidRDefault="009E14D3" w:rsidP="00C77F48">
      <w:r w:rsidRPr="00156399">
        <w:t>You must attend at least 8</w:t>
      </w:r>
      <w:r w:rsidR="00A3458B" w:rsidRPr="00156399">
        <w:t>5</w:t>
      </w:r>
      <w:r w:rsidRPr="00156399">
        <w:t>% of the contact training (</w:t>
      </w:r>
      <w:r w:rsidR="00A3458B" w:rsidRPr="00156399">
        <w:t xml:space="preserve">you can skip three sessions with an excuse, listen to all </w:t>
      </w:r>
      <w:r w:rsidR="00C77F48" w:rsidRPr="00156399">
        <w:t>recordings</w:t>
      </w:r>
      <w:r w:rsidR="00A3458B" w:rsidRPr="00156399">
        <w:t xml:space="preserve"> of the session you missed, write a report on your learning and then send it to the instructor)</w:t>
      </w:r>
      <w:r w:rsidR="00C77F48">
        <w:t>. Y</w:t>
      </w:r>
      <w:r w:rsidR="00A3458B" w:rsidRPr="00156399">
        <w:t xml:space="preserve">ou can be absent from </w:t>
      </w:r>
      <w:r w:rsidRPr="00156399">
        <w:t xml:space="preserve">two </w:t>
      </w:r>
      <w:r w:rsidR="00A3458B" w:rsidRPr="00156399">
        <w:t>practice sessions only, no absence from any supervision sessions</w:t>
      </w:r>
      <w:r w:rsidRPr="00156399">
        <w:t xml:space="preserve">. You must go through the </w:t>
      </w:r>
      <w:r w:rsidR="00A3458B" w:rsidRPr="00156399">
        <w:t xml:space="preserve">team coaching </w:t>
      </w:r>
      <w:r w:rsidRPr="00156399">
        <w:t xml:space="preserve">experience outside the classroom, or you will not graduate. </w:t>
      </w:r>
    </w:p>
    <w:p w14:paraId="113932B3" w14:textId="5CFF832E" w:rsidR="009E14D3" w:rsidRDefault="00A3458B" w:rsidP="00C77F48">
      <w:pPr>
        <w:pStyle w:val="Heading1"/>
      </w:pPr>
      <w:r w:rsidRPr="00A3458B">
        <w:t>Confidentiality</w:t>
      </w:r>
      <w:r w:rsidR="00546C11">
        <w:t xml:space="preserve">, </w:t>
      </w:r>
      <w:r w:rsidRPr="00A3458B">
        <w:t>privacy</w:t>
      </w:r>
      <w:r w:rsidR="00546C11">
        <w:t>,</w:t>
      </w:r>
      <w:r w:rsidRPr="00A3458B">
        <w:t xml:space="preserve"> </w:t>
      </w:r>
      <w:r w:rsidR="00546C11">
        <w:t xml:space="preserve">and data management </w:t>
      </w:r>
    </w:p>
    <w:p w14:paraId="315B6E4D" w14:textId="0AB13529" w:rsidR="00A3458B" w:rsidRPr="00156399" w:rsidRDefault="00A3458B" w:rsidP="00C77F48">
      <w:r w:rsidRPr="00156399">
        <w:t>You are not to disclose the material, copy it or take screenshots or distribute it or use it in any commercial manner. All intellectual rights reserved for Global Talent Academy LLC, USA, WI.</w:t>
      </w:r>
    </w:p>
    <w:p w14:paraId="13C1E209" w14:textId="6D7B3741" w:rsidR="00A3458B" w:rsidRPr="00156399" w:rsidRDefault="00A3458B" w:rsidP="00C77F48">
      <w:r w:rsidRPr="00156399">
        <w:lastRenderedPageBreak/>
        <w:t>You are not to disclose the personalities of any of the participant</w:t>
      </w:r>
      <w:r w:rsidR="00004C05" w:rsidRPr="00156399">
        <w:t>s, or their information and names, or their photos or take photos or record audio or video or screen shot or publish in social media,</w:t>
      </w:r>
      <w:r w:rsidRPr="00156399">
        <w:t xml:space="preserve"> or their own work or life experiences or disclose their work or reports or level of performance in any way possible. </w:t>
      </w:r>
    </w:p>
    <w:p w14:paraId="0E295F47" w14:textId="0601BA08" w:rsidR="00004C05" w:rsidRDefault="00004C05" w:rsidP="00C77F48">
      <w:r w:rsidRPr="00156399">
        <w:t xml:space="preserve">You cannot share your personal ID or PW of the learning platform </w:t>
      </w:r>
      <w:r w:rsidR="00F7614C" w:rsidRPr="00156399">
        <w:t>with</w:t>
      </w:r>
      <w:r w:rsidRPr="00156399">
        <w:t xml:space="preserve"> anyone. </w:t>
      </w:r>
    </w:p>
    <w:p w14:paraId="5CCA0256" w14:textId="401F98ED" w:rsidR="00546C11" w:rsidRPr="00156399" w:rsidRDefault="00546C11" w:rsidP="00C77F48">
      <w:r>
        <w:t xml:space="preserve">Your information on the website will be under your control from (My account) which will be yours to delete or modify anytime. Please read the privacy policy when you buy the product on the website, so you know your rights. Our technical team is the only team that has access, and they all sign confidentiality agreements to keep your information safe. We do not take payments. Please use the bank account that is most accessible to the country you are in to pay. If you prefer to pay through PayPal, Zelle or Venmo you can contact us, and we will provide you with </w:t>
      </w:r>
      <w:proofErr w:type="gramStart"/>
      <w:r>
        <w:t>link</w:t>
      </w:r>
      <w:proofErr w:type="gramEnd"/>
      <w:r>
        <w:t>.</w:t>
      </w:r>
    </w:p>
    <w:p w14:paraId="7F10A724" w14:textId="1F82A23F" w:rsidR="00C77F48" w:rsidRDefault="00C77F48" w:rsidP="00C77F48">
      <w:pPr>
        <w:pStyle w:val="Heading1"/>
      </w:pPr>
      <w:r>
        <w:t>Schedule of events</w:t>
      </w:r>
    </w:p>
    <w:p w14:paraId="30CA8256" w14:textId="453196CF" w:rsidR="00C77F48" w:rsidRDefault="00C77F48" w:rsidP="00C77F48">
      <w:r>
        <w:t xml:space="preserve">A week before the training you will be notified with the </w:t>
      </w:r>
      <w:r w:rsidR="007321BA">
        <w:t xml:space="preserve">full </w:t>
      </w:r>
      <w:r>
        <w:t>schedule.</w:t>
      </w:r>
    </w:p>
    <w:p w14:paraId="579D2479" w14:textId="428D2C0B" w:rsidR="007321BA" w:rsidRDefault="007321BA" w:rsidP="007321BA">
      <w:r>
        <w:t xml:space="preserve">Our training will take place every Saturday morning from 9-11:30 PM as we have participants from the different times zones and would like to make it easy on them. </w:t>
      </w:r>
    </w:p>
    <w:p w14:paraId="5037B24B" w14:textId="0AE66BA2" w:rsidR="004074FC" w:rsidRDefault="004074FC" w:rsidP="004074FC">
      <w:pPr>
        <w:pStyle w:val="Heading1"/>
      </w:pPr>
      <w:r>
        <w:t>Textbooks to buy separately</w:t>
      </w:r>
    </w:p>
    <w:p w14:paraId="66ADC945" w14:textId="61E7459F" w:rsidR="00DF3253" w:rsidRDefault="00000000" w:rsidP="00DF3253">
      <w:pPr>
        <w:pStyle w:val="ListParagraph"/>
        <w:numPr>
          <w:ilvl w:val="0"/>
          <w:numId w:val="11"/>
        </w:numPr>
      </w:pPr>
      <w:hyperlink r:id="rId8" w:history="1">
        <w:r w:rsidR="004074FC" w:rsidRPr="00DF3253">
          <w:rPr>
            <w:rStyle w:val="Hyperlink"/>
          </w:rPr>
          <w:t>Leadership Team Coaching</w:t>
        </w:r>
        <w:r w:rsidR="00DF3253" w:rsidRPr="00DF3253">
          <w:rPr>
            <w:rStyle w:val="Hyperlink"/>
          </w:rPr>
          <w:t>:</w:t>
        </w:r>
      </w:hyperlink>
      <w:r w:rsidR="00DF3253">
        <w:t xml:space="preserve"> Developing Collective Transformational Leadership – Peter Hawkins (Amazon $12).</w:t>
      </w:r>
    </w:p>
    <w:p w14:paraId="1171FD55" w14:textId="0066E232" w:rsidR="00DF3253" w:rsidRDefault="00000000" w:rsidP="00DF3253">
      <w:pPr>
        <w:pStyle w:val="ListParagraph"/>
        <w:numPr>
          <w:ilvl w:val="0"/>
          <w:numId w:val="11"/>
        </w:numPr>
      </w:pPr>
      <w:hyperlink r:id="rId9" w:history="1">
        <w:r w:rsidR="00DF3253" w:rsidRPr="00DF3253">
          <w:rPr>
            <w:rStyle w:val="Hyperlink"/>
          </w:rPr>
          <w:t>Senior Leadership Teams</w:t>
        </w:r>
      </w:hyperlink>
      <w:r w:rsidR="00DF3253" w:rsidRPr="00DF3253">
        <w:t>: What It Takes to Make Them Great (Leadership for the Common Good)</w:t>
      </w:r>
      <w:r w:rsidR="00DF3253">
        <w:t xml:space="preserve">- </w:t>
      </w:r>
      <w:r w:rsidR="00DF3253" w:rsidRPr="00DF3253">
        <w:t>by Ruth Wageman, Debra A. Nunes, James A. Burruss</w:t>
      </w:r>
      <w:r w:rsidR="00DF3253">
        <w:t xml:space="preserve">, </w:t>
      </w:r>
      <w:r w:rsidR="00DF3253" w:rsidRPr="00DF3253">
        <w:t>J. Richard Hackman </w:t>
      </w:r>
      <w:r w:rsidR="00DF3253">
        <w:t>(Amazon $21).</w:t>
      </w:r>
    </w:p>
    <w:p w14:paraId="79207BC9" w14:textId="411B2615" w:rsidR="00B92E9F" w:rsidRDefault="00B92E9F" w:rsidP="00DF3253">
      <w:pPr>
        <w:pStyle w:val="ListParagraph"/>
        <w:numPr>
          <w:ilvl w:val="0"/>
          <w:numId w:val="11"/>
        </w:numPr>
      </w:pPr>
      <w:hyperlink r:id="rId10" w:history="1">
        <w:r w:rsidRPr="00B92E9F">
          <w:rPr>
            <w:rStyle w:val="Hyperlink"/>
          </w:rPr>
          <w:t xml:space="preserve">Neocharismatic </w:t>
        </w:r>
        <w:proofErr w:type="spellStart"/>
        <w:r w:rsidRPr="00B92E9F">
          <w:rPr>
            <w:rStyle w:val="Hyperlink"/>
          </w:rPr>
          <w:t>Leadership</w:t>
        </w:r>
      </w:hyperlink>
      <w:r>
        <w:t>:A</w:t>
      </w:r>
      <w:proofErr w:type="spellEnd"/>
      <w:r>
        <w:t xml:space="preserve"> comprehensive Self-Coaching Model – Ghadah Angawi. ( Springer $39.99)</w:t>
      </w:r>
    </w:p>
    <w:p w14:paraId="1F6854F6" w14:textId="3462F345" w:rsidR="00DF3253" w:rsidRDefault="00DF3253" w:rsidP="00DF3253">
      <w:r>
        <w:t xml:space="preserve">In the schedule you will be given reading homework that will support your self-learning and gives you the needed </w:t>
      </w:r>
      <w:proofErr w:type="spellStart"/>
      <w:r>
        <w:t>knowledg</w:t>
      </w:r>
      <w:proofErr w:type="spellEnd"/>
      <w:r>
        <w:t xml:space="preserve"> to come prepared for the discussion and practice in the training.</w:t>
      </w:r>
    </w:p>
    <w:p w14:paraId="6FF721D4" w14:textId="40E2D851" w:rsidR="00DF3253" w:rsidRDefault="00DF3253" w:rsidP="00DF3253">
      <w:r>
        <w:t>You will be asked to write short learning reports on some parts of the book</w:t>
      </w:r>
      <w:r w:rsidR="00546C11">
        <w:t>.</w:t>
      </w:r>
    </w:p>
    <w:p w14:paraId="0C092273" w14:textId="10744ECA" w:rsidR="00546C11" w:rsidRDefault="00546C11" w:rsidP="00546C11">
      <w:pPr>
        <w:pStyle w:val="Heading1"/>
      </w:pPr>
      <w:r>
        <w:t>What’s app group</w:t>
      </w:r>
    </w:p>
    <w:p w14:paraId="3F8E8551" w14:textId="65E85360" w:rsidR="00546C11" w:rsidRDefault="00546C11" w:rsidP="00DF3253">
      <w:r>
        <w:t xml:space="preserve">For ease of communication between members you will be asked to join a what’s app </w:t>
      </w:r>
      <w:proofErr w:type="gramStart"/>
      <w:r>
        <w:t>group</w:t>
      </w:r>
      <w:proofErr w:type="gramEnd"/>
      <w:r>
        <w:t xml:space="preserve"> part of a larger community of practice. </w:t>
      </w:r>
    </w:p>
    <w:p w14:paraId="7A1D162B" w14:textId="2E002165" w:rsidR="00546C11" w:rsidRDefault="00546C11" w:rsidP="00546C11">
      <w:pPr>
        <w:pStyle w:val="Heading1"/>
      </w:pPr>
      <w:r>
        <w:t>Learning page</w:t>
      </w:r>
    </w:p>
    <w:p w14:paraId="3DC7E93E" w14:textId="2C1B52A5" w:rsidR="00546C11" w:rsidRDefault="00546C11" w:rsidP="00546C11">
      <w:r>
        <w:t xml:space="preserve">For every cohort there will be a special page titled NTCP+ number of cohorts on the main website to post recordings, homework and updates. This will be password protected and accessed only by the cohort participants. </w:t>
      </w:r>
    </w:p>
    <w:p w14:paraId="155E4885" w14:textId="106450DE" w:rsidR="00F7614C" w:rsidRPr="00546C11" w:rsidRDefault="00F7614C" w:rsidP="00C77F48">
      <w:pPr>
        <w:rPr>
          <w:i/>
          <w:iCs/>
        </w:rPr>
      </w:pPr>
      <w:r w:rsidRPr="00546C11">
        <w:rPr>
          <w:i/>
          <w:iCs/>
        </w:rPr>
        <w:t xml:space="preserve">I </w:t>
      </w:r>
      <w:r w:rsidR="00546C11">
        <w:rPr>
          <w:i/>
          <w:iCs/>
        </w:rPr>
        <w:t xml:space="preserve">understand and </w:t>
      </w:r>
      <w:r w:rsidRPr="00546C11">
        <w:rPr>
          <w:i/>
          <w:iCs/>
        </w:rPr>
        <w:t xml:space="preserve">agree </w:t>
      </w:r>
      <w:r w:rsidR="00546C11" w:rsidRPr="00546C11">
        <w:rPr>
          <w:i/>
          <w:iCs/>
        </w:rPr>
        <w:t>with</w:t>
      </w:r>
      <w:r w:rsidRPr="00546C11">
        <w:rPr>
          <w:i/>
          <w:iCs/>
        </w:rPr>
        <w:t xml:space="preserve"> the above</w:t>
      </w:r>
      <w:r w:rsidR="00546C11">
        <w:rPr>
          <w:i/>
          <w:iCs/>
        </w:rPr>
        <w:t xml:space="preserve">. </w:t>
      </w:r>
    </w:p>
    <w:p w14:paraId="341BDFA8" w14:textId="5B21A5B5" w:rsidR="00F7614C" w:rsidRPr="00546C11" w:rsidRDefault="00F7614C" w:rsidP="00C77F48">
      <w:pPr>
        <w:rPr>
          <w:i/>
          <w:iCs/>
        </w:rPr>
      </w:pPr>
      <w:r w:rsidRPr="00546C11">
        <w:rPr>
          <w:i/>
          <w:iCs/>
        </w:rPr>
        <w:t>Name as will show on certificate</w:t>
      </w:r>
      <w:r w:rsidR="00546C11">
        <w:rPr>
          <w:i/>
          <w:iCs/>
        </w:rPr>
        <w:t xml:space="preserve"> of graduation</w:t>
      </w:r>
      <w:r w:rsidRPr="00546C11">
        <w:rPr>
          <w:i/>
          <w:iCs/>
        </w:rPr>
        <w:t xml:space="preserve"> </w:t>
      </w:r>
      <w:r w:rsidRPr="00546C11">
        <w:rPr>
          <w:rFonts w:hint="cs"/>
          <w:i/>
          <w:iCs/>
          <w:rtl/>
        </w:rPr>
        <w:t xml:space="preserve"> </w:t>
      </w:r>
    </w:p>
    <w:tbl>
      <w:tblPr>
        <w:tblStyle w:val="TableGrid"/>
        <w:tblW w:w="0" w:type="auto"/>
        <w:tblInd w:w="-5" w:type="dxa"/>
        <w:tblLook w:val="04A0" w:firstRow="1" w:lastRow="0" w:firstColumn="1" w:lastColumn="0" w:noHBand="0" w:noVBand="1"/>
      </w:tblPr>
      <w:tblGrid>
        <w:gridCol w:w="9000"/>
      </w:tblGrid>
      <w:tr w:rsidR="00156399" w14:paraId="723757AB" w14:textId="77777777" w:rsidTr="00546C11">
        <w:tc>
          <w:tcPr>
            <w:tcW w:w="9000" w:type="dxa"/>
          </w:tcPr>
          <w:p w14:paraId="306A1F16" w14:textId="55E0D48B" w:rsidR="00546C11" w:rsidRDefault="00546C11" w:rsidP="00C77F48"/>
        </w:tc>
      </w:tr>
      <w:tr w:rsidR="008A42AF" w14:paraId="2550F13F" w14:textId="77777777" w:rsidTr="00546C11">
        <w:tc>
          <w:tcPr>
            <w:tcW w:w="9000" w:type="dxa"/>
          </w:tcPr>
          <w:p w14:paraId="2EC70B3A" w14:textId="77777777" w:rsidR="00BD1F66" w:rsidRDefault="00E429F5" w:rsidP="00BD1F66">
            <w:r>
              <w:t xml:space="preserve">Signature    </w:t>
            </w:r>
          </w:p>
          <w:p w14:paraId="668CD4B9" w14:textId="70A616D6" w:rsidR="008A42AF" w:rsidRPr="00BD1F66" w:rsidRDefault="00E429F5" w:rsidP="00BD1F66">
            <w:pPr>
              <w:rPr>
                <w:u w:val="single"/>
              </w:rPr>
            </w:pPr>
            <w:r>
              <w:t xml:space="preserve">  </w:t>
            </w:r>
            <w:r w:rsidR="00BD1F66">
              <w:rPr>
                <w:u w:val="single"/>
              </w:rPr>
              <w:t>______________________________________</w:t>
            </w:r>
            <w:r w:rsidRPr="00E429F5">
              <w:t xml:space="preserve">                                                                             </w:t>
            </w:r>
            <w:r>
              <w:t xml:space="preserve">  </w:t>
            </w:r>
          </w:p>
          <w:p w14:paraId="74100306" w14:textId="51586D87" w:rsidR="00546C11" w:rsidRDefault="00546C11" w:rsidP="00C77F48"/>
        </w:tc>
      </w:tr>
      <w:tr w:rsidR="008A42AF" w14:paraId="241DF22C" w14:textId="77777777" w:rsidTr="00546C11">
        <w:tc>
          <w:tcPr>
            <w:tcW w:w="9000" w:type="dxa"/>
          </w:tcPr>
          <w:p w14:paraId="08AB0650" w14:textId="7A8CF99E" w:rsidR="00546C11" w:rsidRDefault="00F7614C" w:rsidP="00546C11">
            <w:r>
              <w:lastRenderedPageBreak/>
              <w:t xml:space="preserve">Date </w:t>
            </w:r>
          </w:p>
        </w:tc>
      </w:tr>
    </w:tbl>
    <w:p w14:paraId="2F633A24" w14:textId="5C702F7E" w:rsidR="008A42AF" w:rsidRPr="00BC69B9" w:rsidRDefault="008A42AF" w:rsidP="008A42AF">
      <w:pPr>
        <w:rPr>
          <w:rFonts w:ascii="Arabic Typesetting" w:hAnsi="Arabic Typesetting" w:cs="Arabic Typesetting"/>
          <w:sz w:val="52"/>
          <w:szCs w:val="52"/>
          <w:rtl/>
        </w:rPr>
      </w:pPr>
    </w:p>
    <w:sectPr w:rsidR="008A42AF" w:rsidRPr="00BC69B9" w:rsidSect="004604C3">
      <w:headerReference w:type="default" r:id="rId11"/>
      <w:footerReference w:type="default" r:id="rId12"/>
      <w:pgSz w:w="11906" w:h="16838"/>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5868D" w14:textId="77777777" w:rsidR="00C92989" w:rsidRDefault="00C92989" w:rsidP="00BC69B9">
      <w:pPr>
        <w:spacing w:after="0" w:line="240" w:lineRule="auto"/>
      </w:pPr>
      <w:r>
        <w:separator/>
      </w:r>
    </w:p>
  </w:endnote>
  <w:endnote w:type="continuationSeparator" w:id="0">
    <w:p w14:paraId="39AAAC10" w14:textId="77777777" w:rsidR="00C92989" w:rsidRDefault="00C92989" w:rsidP="00BC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7182" w14:textId="77D9962C" w:rsidR="008A42AF" w:rsidRPr="008A42AF" w:rsidRDefault="008A42AF">
    <w:pPr>
      <w:pStyle w:val="Footer"/>
      <w:rPr>
        <w:sz w:val="24"/>
        <w:szCs w:val="20"/>
      </w:rPr>
    </w:pPr>
    <w:r w:rsidRPr="008A42AF">
      <w:rPr>
        <w:sz w:val="24"/>
        <w:szCs w:val="20"/>
      </w:rPr>
      <w:t>Global Talent Academy- USA</w:t>
    </w:r>
    <w:r>
      <w:rPr>
        <w:sz w:val="24"/>
        <w:szCs w:val="20"/>
      </w:rPr>
      <w:t xml:space="preserve">                                                </w:t>
    </w:r>
    <w:r w:rsidR="004074FC" w:rsidRPr="004074FC">
      <w:rPr>
        <w:sz w:val="24"/>
        <w:szCs w:val="20"/>
      </w:rPr>
      <w:t>https://www.neocharismaticleader.com/en/2-ntcp-en/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58F52" w14:textId="77777777" w:rsidR="00C92989" w:rsidRDefault="00C92989" w:rsidP="00BC69B9">
      <w:pPr>
        <w:spacing w:after="0" w:line="240" w:lineRule="auto"/>
      </w:pPr>
      <w:r>
        <w:separator/>
      </w:r>
    </w:p>
  </w:footnote>
  <w:footnote w:type="continuationSeparator" w:id="0">
    <w:p w14:paraId="6BB36214" w14:textId="77777777" w:rsidR="00C92989" w:rsidRDefault="00C92989" w:rsidP="00BC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8C12F" w14:textId="4DE08C7F" w:rsidR="008A42AF" w:rsidRDefault="008A42AF">
    <w:pPr>
      <w:pStyle w:val="Header"/>
    </w:pPr>
    <w:r>
      <w:rPr>
        <w:noProof/>
        <w14:ligatures w14:val="standardContextual"/>
      </w:rPr>
      <w:drawing>
        <wp:anchor distT="0" distB="0" distL="114300" distR="114300" simplePos="0" relativeHeight="251659264" behindDoc="0" locked="0" layoutInCell="1" allowOverlap="1" wp14:anchorId="3A7AB2E3" wp14:editId="03E140CD">
          <wp:simplePos x="0" y="0"/>
          <wp:positionH relativeFrom="margin">
            <wp:align>left</wp:align>
          </wp:positionH>
          <wp:positionV relativeFrom="paragraph">
            <wp:posOffset>-352425</wp:posOffset>
          </wp:positionV>
          <wp:extent cx="809625" cy="809625"/>
          <wp:effectExtent l="0" t="0" r="0" b="0"/>
          <wp:wrapNone/>
          <wp:docPr id="2065320572" name="Picture 2" descr="A logo with lett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26080" name="Picture 2" descr="A logo with letters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anchor>
      </w:drawing>
    </w:r>
    <w:r>
      <w:rPr>
        <w:noProof/>
        <w14:ligatures w14:val="standardContextual"/>
      </w:rPr>
      <w:drawing>
        <wp:anchor distT="0" distB="0" distL="114300" distR="114300" simplePos="0" relativeHeight="251658240" behindDoc="0" locked="0" layoutInCell="1" allowOverlap="1" wp14:anchorId="1985E5DA" wp14:editId="07314463">
          <wp:simplePos x="0" y="0"/>
          <wp:positionH relativeFrom="column">
            <wp:posOffset>4815205</wp:posOffset>
          </wp:positionH>
          <wp:positionV relativeFrom="paragraph">
            <wp:posOffset>-314325</wp:posOffset>
          </wp:positionV>
          <wp:extent cx="1108589" cy="733246"/>
          <wp:effectExtent l="0" t="0" r="0" b="0"/>
          <wp:wrapNone/>
          <wp:docPr id="312655664" name="Picture 1"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62005" name="Picture 1" descr="A logo of a company&#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108589" cy="7332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927"/>
    <w:multiLevelType w:val="hybridMultilevel"/>
    <w:tmpl w:val="4FEEE710"/>
    <w:lvl w:ilvl="0" w:tplc="ABB85644">
      <w:start w:val="10"/>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45A30BB"/>
    <w:multiLevelType w:val="hybridMultilevel"/>
    <w:tmpl w:val="7E48FDD2"/>
    <w:lvl w:ilvl="0" w:tplc="1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0C2316"/>
    <w:multiLevelType w:val="hybridMultilevel"/>
    <w:tmpl w:val="66DC686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7280B8C"/>
    <w:multiLevelType w:val="hybridMultilevel"/>
    <w:tmpl w:val="3D94E6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1CC2B13"/>
    <w:multiLevelType w:val="hybridMultilevel"/>
    <w:tmpl w:val="5D0C1796"/>
    <w:lvl w:ilvl="0" w:tplc="1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1B4062"/>
    <w:multiLevelType w:val="hybridMultilevel"/>
    <w:tmpl w:val="7E6A1F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752315D"/>
    <w:multiLevelType w:val="hybridMultilevel"/>
    <w:tmpl w:val="ED28A082"/>
    <w:lvl w:ilvl="0" w:tplc="ABB85644">
      <w:start w:val="10"/>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C946FE5"/>
    <w:multiLevelType w:val="hybridMultilevel"/>
    <w:tmpl w:val="3C0AC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C10ACF"/>
    <w:multiLevelType w:val="hybridMultilevel"/>
    <w:tmpl w:val="8D8EF61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67FF6B09"/>
    <w:multiLevelType w:val="hybridMultilevel"/>
    <w:tmpl w:val="3494981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6BE75D7D"/>
    <w:multiLevelType w:val="hybridMultilevel"/>
    <w:tmpl w:val="7960E4FC"/>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2944425">
    <w:abstractNumId w:val="6"/>
  </w:num>
  <w:num w:numId="2" w16cid:durableId="1209339327">
    <w:abstractNumId w:val="0"/>
  </w:num>
  <w:num w:numId="3" w16cid:durableId="136580799">
    <w:abstractNumId w:val="10"/>
  </w:num>
  <w:num w:numId="4" w16cid:durableId="2096049176">
    <w:abstractNumId w:val="7"/>
  </w:num>
  <w:num w:numId="5" w16cid:durableId="985207256">
    <w:abstractNumId w:val="1"/>
  </w:num>
  <w:num w:numId="6" w16cid:durableId="906233633">
    <w:abstractNumId w:val="4"/>
  </w:num>
  <w:num w:numId="7" w16cid:durableId="1719084267">
    <w:abstractNumId w:val="2"/>
  </w:num>
  <w:num w:numId="8" w16cid:durableId="912350112">
    <w:abstractNumId w:val="5"/>
  </w:num>
  <w:num w:numId="9" w16cid:durableId="2108963286">
    <w:abstractNumId w:val="3"/>
  </w:num>
  <w:num w:numId="10" w16cid:durableId="1956714082">
    <w:abstractNumId w:val="8"/>
  </w:num>
  <w:num w:numId="11" w16cid:durableId="1646659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76"/>
    <w:rsid w:val="00004C05"/>
    <w:rsid w:val="001417E3"/>
    <w:rsid w:val="00156399"/>
    <w:rsid w:val="00173460"/>
    <w:rsid w:val="001A6BB9"/>
    <w:rsid w:val="001C5BA4"/>
    <w:rsid w:val="00216341"/>
    <w:rsid w:val="00311DA0"/>
    <w:rsid w:val="00327317"/>
    <w:rsid w:val="00365188"/>
    <w:rsid w:val="0038288C"/>
    <w:rsid w:val="00390A77"/>
    <w:rsid w:val="003F09A5"/>
    <w:rsid w:val="004074FC"/>
    <w:rsid w:val="00441213"/>
    <w:rsid w:val="004604C3"/>
    <w:rsid w:val="00463360"/>
    <w:rsid w:val="004A434A"/>
    <w:rsid w:val="00546C11"/>
    <w:rsid w:val="00594CA6"/>
    <w:rsid w:val="00613D79"/>
    <w:rsid w:val="006453DB"/>
    <w:rsid w:val="006713BB"/>
    <w:rsid w:val="00683E91"/>
    <w:rsid w:val="006E02D5"/>
    <w:rsid w:val="0072558D"/>
    <w:rsid w:val="007321BA"/>
    <w:rsid w:val="00834977"/>
    <w:rsid w:val="00834E3F"/>
    <w:rsid w:val="00847591"/>
    <w:rsid w:val="008A4032"/>
    <w:rsid w:val="008A42AF"/>
    <w:rsid w:val="0090311C"/>
    <w:rsid w:val="009064F6"/>
    <w:rsid w:val="00981480"/>
    <w:rsid w:val="009944E1"/>
    <w:rsid w:val="0099737A"/>
    <w:rsid w:val="009E14D3"/>
    <w:rsid w:val="009F2894"/>
    <w:rsid w:val="00A3458B"/>
    <w:rsid w:val="00B33B66"/>
    <w:rsid w:val="00B5555F"/>
    <w:rsid w:val="00B92E9F"/>
    <w:rsid w:val="00B9568F"/>
    <w:rsid w:val="00BC69B9"/>
    <w:rsid w:val="00BD1F66"/>
    <w:rsid w:val="00C127CA"/>
    <w:rsid w:val="00C501BA"/>
    <w:rsid w:val="00C77F48"/>
    <w:rsid w:val="00C92989"/>
    <w:rsid w:val="00CB05E4"/>
    <w:rsid w:val="00CC400B"/>
    <w:rsid w:val="00CE4017"/>
    <w:rsid w:val="00D05645"/>
    <w:rsid w:val="00D379AC"/>
    <w:rsid w:val="00D60257"/>
    <w:rsid w:val="00D82197"/>
    <w:rsid w:val="00D9279E"/>
    <w:rsid w:val="00DB7B3D"/>
    <w:rsid w:val="00DF3253"/>
    <w:rsid w:val="00E00752"/>
    <w:rsid w:val="00E429F5"/>
    <w:rsid w:val="00EB7A3B"/>
    <w:rsid w:val="00EE27B7"/>
    <w:rsid w:val="00F36B17"/>
    <w:rsid w:val="00F7614C"/>
    <w:rsid w:val="00F8695E"/>
    <w:rsid w:val="00FD7C7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CA82"/>
  <w15:chartTrackingRefBased/>
  <w15:docId w15:val="{645EC87B-30E0-4728-B0B5-D5B6B49B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C3"/>
    <w:pPr>
      <w:spacing w:line="360" w:lineRule="auto"/>
    </w:pPr>
    <w:rPr>
      <w:rFonts w:asciiTheme="minorBidi" w:eastAsia="Times New Roman" w:hAnsiTheme="minorBidi" w:cs="Times New Roman"/>
      <w:kern w:val="0"/>
      <w:sz w:val="28"/>
      <w:lang w:val="en-US"/>
      <w14:ligatures w14:val="none"/>
    </w:rPr>
  </w:style>
  <w:style w:type="paragraph" w:styleId="Heading1">
    <w:name w:val="heading 1"/>
    <w:basedOn w:val="Normal"/>
    <w:next w:val="Normal"/>
    <w:link w:val="Heading1Char"/>
    <w:uiPriority w:val="9"/>
    <w:qFormat/>
    <w:rsid w:val="00FD7C7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D7C76"/>
    <w:pPr>
      <w:keepNext/>
      <w:keepLines/>
      <w:spacing w:before="160" w:after="80" w:line="278" w:lineRule="auto"/>
      <w:outlineLvl w:val="1"/>
    </w:pPr>
    <w:rPr>
      <w:rFonts w:asciiTheme="majorHAnsi" w:eastAsiaTheme="majorEastAsia" w:hAnsiTheme="majorHAnsi" w:cstheme="majorBidi"/>
      <w:color w:val="0F4761" w:themeColor="accent1" w:themeShade="BF"/>
      <w:kern w:val="2"/>
      <w:szCs w:val="32"/>
      <w14:ligatures w14:val="standardContextual"/>
    </w:rPr>
  </w:style>
  <w:style w:type="paragraph" w:styleId="Heading3">
    <w:name w:val="heading 3"/>
    <w:basedOn w:val="Normal"/>
    <w:next w:val="Normal"/>
    <w:link w:val="Heading3Char"/>
    <w:uiPriority w:val="9"/>
    <w:semiHidden/>
    <w:unhideWhenUsed/>
    <w:qFormat/>
    <w:rsid w:val="00FD7C76"/>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FD7C7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D7C7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D7C76"/>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D7C76"/>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D7C76"/>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D7C76"/>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7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C76"/>
    <w:rPr>
      <w:rFonts w:eastAsiaTheme="majorEastAsia" w:cstheme="majorBidi"/>
      <w:color w:val="272727" w:themeColor="text1" w:themeTint="D8"/>
    </w:rPr>
  </w:style>
  <w:style w:type="paragraph" w:styleId="Title">
    <w:name w:val="Title"/>
    <w:basedOn w:val="Normal"/>
    <w:next w:val="Normal"/>
    <w:link w:val="TitleChar"/>
    <w:uiPriority w:val="10"/>
    <w:qFormat/>
    <w:rsid w:val="00FD7C7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7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C76"/>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FD7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C76"/>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D7C76"/>
    <w:rPr>
      <w:i/>
      <w:iCs/>
      <w:color w:val="404040" w:themeColor="text1" w:themeTint="BF"/>
    </w:rPr>
  </w:style>
  <w:style w:type="paragraph" w:styleId="ListParagraph">
    <w:name w:val="List Paragraph"/>
    <w:basedOn w:val="Normal"/>
    <w:uiPriority w:val="34"/>
    <w:qFormat/>
    <w:rsid w:val="00FD7C76"/>
    <w:pPr>
      <w:spacing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D7C76"/>
    <w:rPr>
      <w:i/>
      <w:iCs/>
      <w:color w:val="0F4761" w:themeColor="accent1" w:themeShade="BF"/>
    </w:rPr>
  </w:style>
  <w:style w:type="paragraph" w:styleId="IntenseQuote">
    <w:name w:val="Intense Quote"/>
    <w:basedOn w:val="Normal"/>
    <w:next w:val="Normal"/>
    <w:link w:val="IntenseQuoteChar"/>
    <w:uiPriority w:val="30"/>
    <w:qFormat/>
    <w:rsid w:val="00FD7C7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D7C76"/>
    <w:rPr>
      <w:i/>
      <w:iCs/>
      <w:color w:val="0F4761" w:themeColor="accent1" w:themeShade="BF"/>
    </w:rPr>
  </w:style>
  <w:style w:type="character" w:styleId="IntenseReference">
    <w:name w:val="Intense Reference"/>
    <w:basedOn w:val="DefaultParagraphFont"/>
    <w:uiPriority w:val="32"/>
    <w:qFormat/>
    <w:rsid w:val="00FD7C76"/>
    <w:rPr>
      <w:b/>
      <w:bCs/>
      <w:smallCaps/>
      <w:color w:val="0F4761" w:themeColor="accent1" w:themeShade="BF"/>
      <w:spacing w:val="5"/>
    </w:rPr>
  </w:style>
  <w:style w:type="table" w:styleId="TableGrid">
    <w:name w:val="Table Grid"/>
    <w:basedOn w:val="TableNormal"/>
    <w:uiPriority w:val="39"/>
    <w:rsid w:val="00D9279E"/>
    <w:pPr>
      <w:spacing w:after="0" w:line="240" w:lineRule="auto"/>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69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9B9"/>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BC69B9"/>
    <w:rPr>
      <w:vertAlign w:val="superscript"/>
    </w:rPr>
  </w:style>
  <w:style w:type="paragraph" w:styleId="Header">
    <w:name w:val="header"/>
    <w:basedOn w:val="Normal"/>
    <w:link w:val="HeaderChar"/>
    <w:uiPriority w:val="99"/>
    <w:unhideWhenUsed/>
    <w:rsid w:val="008A4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2AF"/>
    <w:rPr>
      <w:rFonts w:ascii="Times New Roman" w:eastAsia="Times New Roman" w:hAnsi="Times New Roman" w:cs="Times New Roman"/>
      <w:kern w:val="0"/>
      <w:sz w:val="32"/>
      <w:lang w:val="en-US"/>
      <w14:ligatures w14:val="none"/>
    </w:rPr>
  </w:style>
  <w:style w:type="paragraph" w:styleId="Footer">
    <w:name w:val="footer"/>
    <w:basedOn w:val="Normal"/>
    <w:link w:val="FooterChar"/>
    <w:uiPriority w:val="99"/>
    <w:unhideWhenUsed/>
    <w:rsid w:val="008A4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2AF"/>
    <w:rPr>
      <w:rFonts w:ascii="Times New Roman" w:eastAsia="Times New Roman" w:hAnsi="Times New Roman" w:cs="Times New Roman"/>
      <w:kern w:val="0"/>
      <w:sz w:val="32"/>
      <w:lang w:val="en-US"/>
      <w14:ligatures w14:val="none"/>
    </w:rPr>
  </w:style>
  <w:style w:type="character" w:styleId="Hyperlink">
    <w:name w:val="Hyperlink"/>
    <w:basedOn w:val="DefaultParagraphFont"/>
    <w:uiPriority w:val="99"/>
    <w:unhideWhenUsed/>
    <w:rsid w:val="00DF3253"/>
    <w:rPr>
      <w:color w:val="467886" w:themeColor="hyperlink"/>
      <w:u w:val="single"/>
    </w:rPr>
  </w:style>
  <w:style w:type="character" w:styleId="UnresolvedMention">
    <w:name w:val="Unresolved Mention"/>
    <w:basedOn w:val="DefaultParagraphFont"/>
    <w:uiPriority w:val="99"/>
    <w:semiHidden/>
    <w:unhideWhenUsed/>
    <w:rsid w:val="00DF3253"/>
    <w:rPr>
      <w:color w:val="605E5C"/>
      <w:shd w:val="clear" w:color="auto" w:fill="E1DFDD"/>
    </w:rPr>
  </w:style>
  <w:style w:type="character" w:customStyle="1" w:styleId="a-size-extra-large">
    <w:name w:val="a-size-extra-large"/>
    <w:basedOn w:val="DefaultParagraphFont"/>
    <w:rsid w:val="00DF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4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Leadership-Team-Coaching-Developing-Transformational/dp/0749469706/ref=sr_1_11?crid=19KTW7L4KDUID&amp;dib=eyJ2IjoiMSJ9.SV-3xcTAehkRCdfhud4lC8X5nSap_cvHZ8Edpg8qtuV60DfmOi5DJdCnrv8WyJX434IrQMNz0t41TWmzYXcblUK5BVqQzzwM-7o53t6dTOOR2qfzLugg-ucMyBjmgszsJ2O9gsWp-vla0Dol3Bzby99rLe6D1SWX6dQph8ArYoxZnJEHTUrdhYRcpfBLF8cuaeNPSj5CraYgMOaiIHZTfwx0xHBI8Mm_I7RKhRsfYGg.TxGhcoMr6XqnY8Piv0qq7fkjapjX9Jbgl8o9lsi0OAA&amp;dib_tag=se&amp;keywords=peter+hawkins&amp;qid=1722620341&amp;s=books&amp;sprefix=peter+hawkins%2Cstripbooks%2C201&amp;sr=1-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eocharismaticleader.com/product/ncl-book/" TargetMode="External"/><Relationship Id="rId4" Type="http://schemas.openxmlformats.org/officeDocument/2006/relationships/settings" Target="settings.xml"/><Relationship Id="rId9" Type="http://schemas.openxmlformats.org/officeDocument/2006/relationships/hyperlink" Target="https://www.amazon.co.uk/Senior-Leadership-Teams-Takes-Common/dp/1422103366?__hstc=133132049.f9ad1067c4a361a5f67e18d7f68fb4e4.1722619361639.1722619361639.1722619361639.1&amp;__hssc=133132049.6.1722619361639&amp;__hsfp=2112289063&amp;hsCtaTracking=4fe64c3f-dff4-4332-a9c3-61a0164d6345%7C1d6aa87d-561f-4cb0-8cc3-297d36c02d2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04396-E232-4B8C-87CF-CE40D3D9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6</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Ghadah Angawi</dc:creator>
  <cp:keywords/>
  <dc:description/>
  <cp:lastModifiedBy>Ghadah Angawi</cp:lastModifiedBy>
  <cp:revision>16</cp:revision>
  <cp:lastPrinted>2024-05-29T15:48:00Z</cp:lastPrinted>
  <dcterms:created xsi:type="dcterms:W3CDTF">2024-03-18T20:57:00Z</dcterms:created>
  <dcterms:modified xsi:type="dcterms:W3CDTF">2024-08-02T20:56:00Z</dcterms:modified>
</cp:coreProperties>
</file>